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70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河南大学2022年公开招聘员额制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15" w:afterAutospacing="0" w:line="7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工作人员（硕士）一览表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335"/>
        <w:gridCol w:w="1730"/>
        <w:gridCol w:w="575"/>
        <w:gridCol w:w="694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需求专业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联系人及报名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党委办公室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中文、历史、法学、高等教育专业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15003781012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875705299@qq.com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校长办公室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法律相关专业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取得国家法律职业资格证书A证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13639699399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hdxb@henu.edu.cn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人事处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统计学、社会保障专业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15037807061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hdrsc@henu.edu.cn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财务处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会计、财务管理专业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13137591372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hdcwc@henu.edu.cn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总务处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土木工程专业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13639697302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30020155@vip.henu.edu.cn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基建处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土木工程（建筑工程）专业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15737835758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hdzhiqiang812@163.com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龙子湖校区建设与管理委员会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土木工程（供热、供燃气、通风及空调工程)专业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取得相应专业注册证书者优先。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15890954295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lzhjgw@163.com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tblCellSpacing w:w="0" w:type="dxa"/>
        </w:trPr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工程造价相关专业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本科为工程造价专业；有土建造价1年以上工作经验；取得相应专业注册证书者优先。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招生办公室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计算机类或统计类相关专业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具有一定的编程能力或统计能力、能独立开展数据挖掘与数据分析，有从事招生工作经历者优先。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韩老师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15938582508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hndxzsxc@163.com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国有资产管理办公室、招标工作办公室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土木工程、工程管理、工程造价、建筑学等工程类专业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18836828928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20180011@vip.henu.edu.cn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信息化管理办公室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计算机应用技术、计算机软件与理论、网络空间安全、软件工程专业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具有一定的英语水平；具有较强的公文写作能力、计算机应用能力和沟通协调能力；具有网络安全和信息化相关领域工作经历者优先。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13781194697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sxp@henu.edu.cn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图书馆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计算机应用技术专业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15037878040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706704235@qq.com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档案馆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档案学、计算机相关专业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掌握基础网络知识，理解TCP\IP相关协议的原理；具有数据、应用系统安全管理能力；具有基本的网页编写和前台页面开发能力；掌握Windows Server等操作系统的使用；掌握脚本化语言编写、可使用数据库者优先。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17737101771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szwang@henu.edu.cn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85" w:lineRule="atLeast"/>
        <w:ind w:left="0" w:firstLine="0"/>
        <w:jc w:val="center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555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24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15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河南大学2022年员额制工作人员（硕士）招聘报名表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659"/>
        <w:gridCol w:w="355"/>
        <w:gridCol w:w="493"/>
        <w:gridCol w:w="301"/>
        <w:gridCol w:w="388"/>
        <w:gridCol w:w="221"/>
        <w:gridCol w:w="385"/>
        <w:gridCol w:w="403"/>
        <w:gridCol w:w="196"/>
        <w:gridCol w:w="454"/>
        <w:gridCol w:w="356"/>
        <w:gridCol w:w="19"/>
        <w:gridCol w:w="390"/>
        <w:gridCol w:w="233"/>
        <w:gridCol w:w="436"/>
        <w:gridCol w:w="982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  <w:t>（只能选填一个，多填、漏填、误填无效）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应聘专业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（方向）</w:t>
            </w:r>
          </w:p>
        </w:tc>
        <w:tc>
          <w:tcPr>
            <w:tcW w:w="2550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Email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学习经历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教育阶段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毕业专业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起止年月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证明人及联系电话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8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8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tblCellSpacing w:w="0" w:type="dxa"/>
        </w:trPr>
        <w:tc>
          <w:tcPr>
            <w:tcW w:w="9780" w:type="dxa"/>
            <w:gridSpan w:val="1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工作经历（起止时间、单位、任职务），如无可不填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  <w:tblCellSpacing w:w="0" w:type="dxa"/>
        </w:trPr>
        <w:tc>
          <w:tcPr>
            <w:tcW w:w="9780" w:type="dxa"/>
            <w:gridSpan w:val="1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学习和工作期间获得的重要荣誉及奖励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tblCellSpacing w:w="0" w:type="dxa"/>
        </w:trPr>
        <w:tc>
          <w:tcPr>
            <w:tcW w:w="9780" w:type="dxa"/>
            <w:gridSpan w:val="1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480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本人郑重承诺：以上所填信息完全真实有效，如有弄虚作假，自愿取消应聘资格。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48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48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              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80808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   日期：    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注意：本表须由本人填写，不得替代；现场确认时，须提交有本人签名的纸质招聘报名表。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50A53AC5"/>
    <w:rsid w:val="50A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947</Words>
  <Characters>1295</Characters>
  <Lines>0</Lines>
  <Paragraphs>0</Paragraphs>
  <TotalTime>0</TotalTime>
  <ScaleCrop>false</ScaleCrop>
  <LinksUpToDate>false</LinksUpToDate>
  <CharactersWithSpaces>1376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2022-09-05T00:56:00Z</dcterms:created>
  <dc:creator>Administrator</dc:creator>
  <cp:lastModifiedBy>Administrator</cp:lastModifiedBy>
  <dcterms:modified xsi:type="dcterms:W3CDTF">2022-09-05T00:57:01Z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E1C59C60A3DB4B708706FCBD0801E4E6</vt:lpwstr>
  </property>
</Properties>
</file>